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8D2C6" w14:textId="77777777" w:rsidR="000A45B9" w:rsidRDefault="000A45B9" w:rsidP="000A45B9">
      <w:pPr>
        <w:adjustRightInd w:val="0"/>
        <w:snapToGrid w:val="0"/>
        <w:spacing w:line="360" w:lineRule="auto"/>
        <w:jc w:val="center"/>
        <w:rPr>
          <w:rFonts w:ascii="Arial" w:hAnsi="Arial" w:cs="Arial"/>
          <w:b/>
          <w:bCs/>
        </w:rPr>
      </w:pPr>
    </w:p>
    <w:p w14:paraId="5EBED207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  <w:bookmarkStart w:id="0" w:name="_GoBack"/>
      <w:r w:rsidRPr="000A45B9">
        <w:rPr>
          <w:rFonts w:ascii="Arial" w:hAnsi="Arial" w:cs="Arial"/>
          <w:noProof/>
          <w:color w:val="000000"/>
          <w:lang w:val="en-GB"/>
        </w:rPr>
        <w:drawing>
          <wp:inline distT="0" distB="0" distL="0" distR="0" wp14:anchorId="270FDF37" wp14:editId="26F31115">
            <wp:extent cx="5205046" cy="1805639"/>
            <wp:effectExtent l="0" t="0" r="0" b="4445"/>
            <wp:docPr id="35842" name="Picture 2" descr="Structural formula of Mant-GDP (2'/3'-O-(N-Methyl-anthraniloyl)-guanosine-5'-diphosphate, Triethylammonium sal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42" name="Picture 2" descr="Structural formula of Mant-GDP (2'/3'-O-(N-Methyl-anthraniloyl)-guanosine-5'-diphosphate, Triethylammonium salt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492" cy="18630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98C4104" w14:textId="753AE45F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 w:rsidRPr="000A45B9">
        <w:rPr>
          <w:rFonts w:ascii="Arial" w:hAnsi="Arial" w:cs="Arial"/>
          <w:b/>
          <w:bCs/>
        </w:rPr>
        <w:t xml:space="preserve">Figure S1. </w:t>
      </w:r>
      <w:r w:rsidRPr="000A45B9">
        <w:rPr>
          <w:rFonts w:ascii="Arial" w:hAnsi="Arial" w:cs="Arial"/>
          <w:b/>
          <w:bCs/>
          <w:color w:val="000000"/>
        </w:rPr>
        <w:t xml:space="preserve">The chemical structure of </w:t>
      </w:r>
      <w:proofErr w:type="spellStart"/>
      <w:r w:rsidRPr="000A45B9">
        <w:rPr>
          <w:rFonts w:ascii="Arial" w:hAnsi="Arial" w:cs="Arial"/>
          <w:b/>
          <w:bCs/>
          <w:color w:val="000000"/>
        </w:rPr>
        <w:t>mant</w:t>
      </w:r>
      <w:proofErr w:type="spellEnd"/>
      <w:r w:rsidRPr="000A45B9">
        <w:rPr>
          <w:rFonts w:ascii="Arial" w:hAnsi="Arial" w:cs="Arial"/>
          <w:b/>
          <w:bCs/>
          <w:color w:val="000000"/>
        </w:rPr>
        <w:t xml:space="preserve">-GDP. </w:t>
      </w:r>
      <w:r w:rsidRPr="000A45B9">
        <w:rPr>
          <w:rFonts w:ascii="Arial" w:hAnsi="Arial" w:cs="Arial"/>
          <w:color w:val="000000"/>
        </w:rPr>
        <w:t>It is a mixture of the above two molecules</w:t>
      </w:r>
    </w:p>
    <w:p w14:paraId="74A7148F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</w:p>
    <w:p w14:paraId="48CCB78C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0A45B9">
        <w:rPr>
          <w:rFonts w:ascii="Arial" w:hAnsi="Arial" w:cs="Arial"/>
          <w:noProof/>
          <w:lang w:val="en-GB"/>
        </w:rPr>
        <w:drawing>
          <wp:inline distT="0" distB="0" distL="0" distR="0" wp14:anchorId="55E30CC6" wp14:editId="026DDFF9">
            <wp:extent cx="5251401" cy="5033175"/>
            <wp:effectExtent l="0" t="0" r="698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2" t="7073" r="3982" b="25060"/>
                    <a:stretch/>
                  </pic:blipFill>
                  <pic:spPr bwMode="auto">
                    <a:xfrm>
                      <a:off x="0" y="0"/>
                      <a:ext cx="5279681" cy="506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AA4A9A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bookmarkStart w:id="1" w:name="_Hlk45527017"/>
      <w:r w:rsidRPr="000A45B9">
        <w:rPr>
          <w:rFonts w:ascii="Arial" w:hAnsi="Arial" w:cs="Arial"/>
          <w:b/>
          <w:bCs/>
        </w:rPr>
        <w:t>Figure S2</w:t>
      </w:r>
      <w:bookmarkEnd w:id="1"/>
      <w:r w:rsidRPr="000A45B9">
        <w:rPr>
          <w:rFonts w:ascii="Arial" w:hAnsi="Arial" w:cs="Arial"/>
          <w:b/>
          <w:bCs/>
        </w:rPr>
        <w:t xml:space="preserve">. </w:t>
      </w:r>
      <w:bookmarkStart w:id="2" w:name="_Hlk45487574"/>
      <w:r w:rsidRPr="000A45B9">
        <w:rPr>
          <w:rFonts w:ascii="Arial" w:hAnsi="Arial" w:cs="Arial"/>
          <w:b/>
          <w:bCs/>
          <w:color w:val="000000"/>
        </w:rPr>
        <w:t xml:space="preserve">The vector map including inserted </w:t>
      </w:r>
      <w:bookmarkEnd w:id="2"/>
      <w:proofErr w:type="spellStart"/>
      <w:r w:rsidRPr="000A45B9">
        <w:rPr>
          <w:rFonts w:ascii="Arial" w:hAnsi="Arial" w:cs="Arial"/>
          <w:b/>
          <w:bCs/>
          <w:color w:val="000000"/>
        </w:rPr>
        <w:t>Ran</w:t>
      </w:r>
      <w:r w:rsidRPr="000A45B9">
        <w:rPr>
          <w:rFonts w:ascii="Arial" w:hAnsi="Arial" w:cs="Arial"/>
          <w:b/>
          <w:bCs/>
          <w:color w:val="000000"/>
          <w:vertAlign w:val="superscript"/>
        </w:rPr>
        <w:t>WT</w:t>
      </w:r>
      <w:proofErr w:type="spellEnd"/>
      <w:r w:rsidRPr="000A45B9">
        <w:rPr>
          <w:rFonts w:ascii="Arial" w:hAnsi="Arial" w:cs="Arial"/>
          <w:b/>
          <w:bCs/>
          <w:color w:val="000000"/>
        </w:rPr>
        <w:t xml:space="preserve"> or Ran</w:t>
      </w:r>
      <w:r w:rsidRPr="000A45B9">
        <w:rPr>
          <w:rFonts w:ascii="Arial" w:hAnsi="Arial" w:cs="Arial"/>
          <w:b/>
          <w:bCs/>
          <w:color w:val="000000"/>
          <w:vertAlign w:val="superscript"/>
        </w:rPr>
        <w:t>P180L</w:t>
      </w:r>
      <w:r w:rsidRPr="000A45B9">
        <w:rPr>
          <w:rFonts w:ascii="Arial" w:hAnsi="Arial" w:cs="Arial"/>
          <w:b/>
          <w:bCs/>
          <w:color w:val="000000"/>
        </w:rPr>
        <w:t xml:space="preserve">. </w:t>
      </w:r>
      <w:r w:rsidRPr="000A45B9">
        <w:rPr>
          <w:rFonts w:ascii="Arial" w:hAnsi="Arial" w:cs="Arial"/>
          <w:color w:val="000000"/>
        </w:rPr>
        <w:t xml:space="preserve">Inserted </w:t>
      </w:r>
      <w:proofErr w:type="spellStart"/>
      <w:r w:rsidRPr="000A45B9">
        <w:rPr>
          <w:rFonts w:ascii="Arial" w:hAnsi="Arial" w:cs="Arial"/>
          <w:color w:val="000000"/>
        </w:rPr>
        <w:t>Ran</w:t>
      </w:r>
      <w:r w:rsidRPr="000A45B9">
        <w:rPr>
          <w:rFonts w:ascii="Arial" w:hAnsi="Arial" w:cs="Arial"/>
          <w:color w:val="000000"/>
          <w:vertAlign w:val="superscript"/>
        </w:rPr>
        <w:t>WT</w:t>
      </w:r>
      <w:proofErr w:type="spellEnd"/>
      <w:r w:rsidRPr="000A45B9">
        <w:rPr>
          <w:rFonts w:ascii="Arial" w:hAnsi="Arial" w:cs="Arial"/>
          <w:color w:val="000000"/>
        </w:rPr>
        <w:t xml:space="preserve"> or Ran</w:t>
      </w:r>
      <w:r w:rsidRPr="000A45B9">
        <w:rPr>
          <w:rFonts w:ascii="Arial" w:hAnsi="Arial" w:cs="Arial"/>
          <w:color w:val="000000"/>
          <w:vertAlign w:val="superscript"/>
        </w:rPr>
        <w:t>P180L</w:t>
      </w:r>
      <w:r w:rsidRPr="000A45B9">
        <w:rPr>
          <w:rFonts w:ascii="Arial" w:hAnsi="Arial" w:cs="Arial"/>
          <w:color w:val="000000"/>
        </w:rPr>
        <w:t xml:space="preserve"> (denoted in pink) was colored in magenta. RBS (ribosome binding site) was colored in gray at the top. </w:t>
      </w:r>
      <w:proofErr w:type="spellStart"/>
      <w:r w:rsidRPr="000A45B9">
        <w:rPr>
          <w:rFonts w:ascii="Arial" w:hAnsi="Arial" w:cs="Arial"/>
          <w:color w:val="000000"/>
        </w:rPr>
        <w:t>AmpR</w:t>
      </w:r>
      <w:proofErr w:type="spellEnd"/>
      <w:r w:rsidRPr="000A45B9">
        <w:rPr>
          <w:rFonts w:ascii="Arial" w:hAnsi="Arial" w:cs="Arial"/>
          <w:color w:val="000000"/>
        </w:rPr>
        <w:t xml:space="preserve"> (</w:t>
      </w:r>
      <w:proofErr w:type="spellStart"/>
      <w:r w:rsidRPr="000A45B9">
        <w:rPr>
          <w:rFonts w:ascii="Arial" w:hAnsi="Arial" w:cs="Arial"/>
          <w:color w:val="000000"/>
        </w:rPr>
        <w:t>Ampicilin</w:t>
      </w:r>
      <w:proofErr w:type="spellEnd"/>
      <w:r w:rsidRPr="000A45B9">
        <w:rPr>
          <w:rFonts w:ascii="Arial" w:hAnsi="Arial" w:cs="Arial"/>
          <w:color w:val="000000"/>
        </w:rPr>
        <w:t xml:space="preserve"> resistance) was colored light green. Ori (origin of replication) was colored yellow. Bom: basis of mobility region. </w:t>
      </w:r>
      <w:proofErr w:type="spellStart"/>
      <w:r w:rsidRPr="000A45B9">
        <w:rPr>
          <w:rFonts w:ascii="Arial" w:hAnsi="Arial" w:cs="Arial"/>
          <w:color w:val="000000"/>
        </w:rPr>
        <w:t>Rop</w:t>
      </w:r>
      <w:proofErr w:type="spellEnd"/>
      <w:r w:rsidRPr="000A45B9">
        <w:rPr>
          <w:rFonts w:ascii="Arial" w:hAnsi="Arial" w:cs="Arial"/>
          <w:color w:val="000000"/>
        </w:rPr>
        <w:t xml:space="preserve">: </w:t>
      </w:r>
      <w:proofErr w:type="spellStart"/>
      <w:r w:rsidRPr="000A45B9">
        <w:rPr>
          <w:rFonts w:ascii="Arial" w:hAnsi="Arial" w:cs="Arial"/>
          <w:color w:val="000000"/>
        </w:rPr>
        <w:t>rop</w:t>
      </w:r>
      <w:proofErr w:type="spellEnd"/>
      <w:r w:rsidRPr="000A45B9">
        <w:rPr>
          <w:rFonts w:ascii="Arial" w:hAnsi="Arial" w:cs="Arial"/>
          <w:color w:val="000000"/>
        </w:rPr>
        <w:t xml:space="preserve"> protein. </w:t>
      </w:r>
      <w:proofErr w:type="spellStart"/>
      <w:r w:rsidRPr="000A45B9">
        <w:rPr>
          <w:rFonts w:ascii="Arial" w:hAnsi="Arial" w:cs="Arial"/>
          <w:i/>
          <w:iCs/>
          <w:color w:val="000000"/>
        </w:rPr>
        <w:t>lac</w:t>
      </w:r>
      <w:r w:rsidRPr="000A45B9">
        <w:rPr>
          <w:rFonts w:ascii="Arial" w:hAnsi="Arial" w:cs="Arial"/>
          <w:color w:val="000000"/>
        </w:rPr>
        <w:t>I</w:t>
      </w:r>
      <w:proofErr w:type="spellEnd"/>
      <w:r w:rsidRPr="000A45B9">
        <w:rPr>
          <w:rFonts w:ascii="Arial" w:hAnsi="Arial" w:cs="Arial"/>
          <w:color w:val="000000"/>
        </w:rPr>
        <w:t xml:space="preserve">: </w:t>
      </w:r>
      <w:r w:rsidRPr="000A45B9">
        <w:rPr>
          <w:rFonts w:ascii="Arial" w:hAnsi="Arial" w:cs="Arial"/>
          <w:i/>
          <w:iCs/>
          <w:color w:val="000000"/>
        </w:rPr>
        <w:t>lac</w:t>
      </w:r>
      <w:r w:rsidRPr="000A45B9">
        <w:rPr>
          <w:rFonts w:ascii="Arial" w:hAnsi="Arial" w:cs="Arial"/>
          <w:color w:val="000000"/>
        </w:rPr>
        <w:t xml:space="preserve"> repressor.</w:t>
      </w:r>
    </w:p>
    <w:p w14:paraId="4BA38B22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</w:rPr>
      </w:pPr>
      <w:r w:rsidRPr="000A45B9">
        <w:rPr>
          <w:rFonts w:ascii="Arial" w:hAnsi="Arial" w:cs="Arial"/>
          <w:noProof/>
          <w:lang w:val="en-GB"/>
        </w:rPr>
        <w:lastRenderedPageBreak/>
        <w:drawing>
          <wp:inline distT="0" distB="0" distL="0" distR="0" wp14:anchorId="4C361757" wp14:editId="522A542D">
            <wp:extent cx="1502875" cy="1746795"/>
            <wp:effectExtent l="0" t="0" r="254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6" t="26840" r="40895" b="50447"/>
                    <a:stretch/>
                  </pic:blipFill>
                  <pic:spPr bwMode="auto">
                    <a:xfrm>
                      <a:off x="0" y="0"/>
                      <a:ext cx="1503082" cy="17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1D6234" w14:textId="77777777" w:rsidR="000A45B9" w:rsidRPr="000A45B9" w:rsidRDefault="000A45B9" w:rsidP="000A45B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000000"/>
        </w:rPr>
      </w:pPr>
      <w:r w:rsidRPr="000A45B9">
        <w:rPr>
          <w:rFonts w:ascii="Arial" w:hAnsi="Arial" w:cs="Arial"/>
          <w:b/>
          <w:bCs/>
        </w:rPr>
        <w:t xml:space="preserve">Figure S3. </w:t>
      </w:r>
      <w:r w:rsidRPr="000A45B9">
        <w:rPr>
          <w:rFonts w:ascii="Arial" w:hAnsi="Arial" w:cs="Arial"/>
          <w:b/>
          <w:bCs/>
          <w:color w:val="000000"/>
        </w:rPr>
        <w:t>SDS-PAGE of pure 6x his-Ran.</w:t>
      </w:r>
      <w:r w:rsidRPr="000A45B9">
        <w:rPr>
          <w:rFonts w:ascii="Arial" w:hAnsi="Arial" w:cs="Arial"/>
          <w:color w:val="000000"/>
        </w:rPr>
        <w:t xml:space="preserve"> The pure proteins were indicated with black arrow.</w:t>
      </w:r>
    </w:p>
    <w:p w14:paraId="5C4E2DD5" w14:textId="77777777" w:rsidR="00B21BEC" w:rsidRPr="000A45B9" w:rsidRDefault="00B21BEC" w:rsidP="000A45B9">
      <w:pPr>
        <w:adjustRightInd w:val="0"/>
        <w:snapToGrid w:val="0"/>
        <w:spacing w:line="360" w:lineRule="auto"/>
        <w:jc w:val="both"/>
        <w:rPr>
          <w:rFonts w:ascii="Arial" w:eastAsia="Malgun Gothic" w:hAnsi="Arial" w:cs="Arial"/>
        </w:rPr>
      </w:pPr>
    </w:p>
    <w:sectPr w:rsidR="00B21BEC" w:rsidRPr="000A45B9" w:rsidSect="00AE688E">
      <w:headerReference w:type="default" r:id="rId11"/>
      <w:footerReference w:type="default" r:id="rId12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4C19C" w14:textId="77777777" w:rsidR="002C0A59" w:rsidRDefault="002C0A59" w:rsidP="002E6CD6">
      <w:r>
        <w:separator/>
      </w:r>
    </w:p>
  </w:endnote>
  <w:endnote w:type="continuationSeparator" w:id="0">
    <w:p w14:paraId="45F3261D" w14:textId="77777777" w:rsidR="002C0A59" w:rsidRDefault="002C0A5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Arial Unicode M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0DB" w14:textId="16267349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</w:t>
    </w:r>
    <w:r w:rsidR="002136D0">
      <w:rPr>
        <w:rFonts w:ascii="Arial" w:hAnsi="Arial" w:cs="Arial"/>
        <w:sz w:val="16"/>
        <w:szCs w:val="16"/>
      </w:rPr>
      <w:t>1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E1128" w14:textId="77777777" w:rsidR="002C0A59" w:rsidRDefault="002C0A59" w:rsidP="002E6CD6">
      <w:r>
        <w:separator/>
      </w:r>
    </w:p>
  </w:footnote>
  <w:footnote w:type="continuationSeparator" w:id="0">
    <w:p w14:paraId="6D10D1AD" w14:textId="77777777" w:rsidR="002C0A59" w:rsidRDefault="002C0A5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579C68DF" w:rsidR="005312FA" w:rsidRPr="00EC5F7D" w:rsidRDefault="002136D0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4104C6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www.bio-protocol.org/e3886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579C68DF" w:rsidR="005312FA" w:rsidRPr="00EC5F7D" w:rsidRDefault="002136D0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4104C6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www.bio-protocol.org/e3886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70C94E63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="002136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2136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02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2136D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3886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27D7A23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2136D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3886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70C94E63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="002136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2136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02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2136D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3886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27D7A23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2136D0">
                      <w:rPr>
                        <w:rFonts w:ascii="Arial" w:hAnsi="Arial" w:cs="Arial"/>
                        <w:sz w:val="16"/>
                        <w:szCs w:val="16"/>
                      </w:rPr>
                      <w:t>3886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45B9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36D0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0A59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5F1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213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886" TargetMode="External"/><Relationship Id="rId2" Type="http://schemas.openxmlformats.org/officeDocument/2006/relationships/hyperlink" Target="http://www.bio-protocol.org/e3886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F9627-37E7-417E-B36A-06B21CEF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5</TotalTime>
  <Pages>2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9</cp:revision>
  <cp:lastPrinted>2017-08-29T14:01:00Z</cp:lastPrinted>
  <dcterms:created xsi:type="dcterms:W3CDTF">2019-08-09T08:39:00Z</dcterms:created>
  <dcterms:modified xsi:type="dcterms:W3CDTF">2020-12-26T12:19:00Z</dcterms:modified>
</cp:coreProperties>
</file>